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93" w:rsidRDefault="00F72193" w:rsidP="00F72193">
      <w:pPr>
        <w:ind w:left="426" w:right="543"/>
        <w:contextualSpacing/>
      </w:pPr>
      <w:r>
        <w:t xml:space="preserve">Die Übersetzungen wurden gefördert im Rahmen </w:t>
      </w:r>
    </w:p>
    <w:p w:rsidR="00F72193" w:rsidRDefault="00F72193" w:rsidP="00F72193">
      <w:pPr>
        <w:ind w:left="426" w:right="543"/>
        <w:contextualSpacing/>
      </w:pPr>
      <w:r>
        <w:t>des Landesprogramms „KOMM-AN NRW“.</w:t>
      </w:r>
    </w:p>
    <w:p w:rsidR="00F72193" w:rsidRDefault="00F72193" w:rsidP="00F72193">
      <w:pPr>
        <w:ind w:left="426" w:right="543"/>
        <w:contextualSpacing/>
      </w:pPr>
      <w:r>
        <w:rPr>
          <w:noProof/>
        </w:rPr>
        <w:drawing>
          <wp:inline distT="0" distB="0" distL="0" distR="0" wp14:anchorId="637DC1CA" wp14:editId="6A805399">
            <wp:extent cx="714375" cy="687588"/>
            <wp:effectExtent l="0" t="0" r="0" b="0"/>
            <wp:docPr id="1" name="Bild 1" descr="https://www.herford.de/media/custom/2036_311_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ford.de/media/custom/2036_311_1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9" w:rsidRPr="004E79CF" w:rsidRDefault="001B5D59" w:rsidP="00E656EE">
      <w:pPr>
        <w:spacing w:line="216" w:lineRule="auto"/>
        <w:ind w:left="426" w:right="543"/>
        <w:contextualSpacing/>
        <w:rPr>
          <w:rFonts w:ascii="Verdana" w:hAnsi="Verdana"/>
        </w:rPr>
      </w:pPr>
      <w:bookmarkStart w:id="0" w:name="_GoBack"/>
      <w:bookmarkEnd w:id="0"/>
    </w:p>
    <w:p w:rsidR="001B5D59" w:rsidRPr="004E79CF" w:rsidRDefault="001B5D59" w:rsidP="00E656EE">
      <w:pPr>
        <w:spacing w:line="216" w:lineRule="auto"/>
        <w:ind w:left="426" w:right="543"/>
        <w:contextualSpacing/>
        <w:rPr>
          <w:rFonts w:ascii="Verdana" w:hAnsi="Verdana"/>
          <w:b/>
          <w:bCs/>
          <w:i/>
          <w:iCs/>
        </w:rPr>
      </w:pPr>
    </w:p>
    <w:p w:rsidR="00635F03" w:rsidRPr="004E79CF" w:rsidRDefault="00635F03" w:rsidP="00E656EE">
      <w:pPr>
        <w:pStyle w:val="berschrift2"/>
        <w:spacing w:line="216" w:lineRule="auto"/>
        <w:ind w:left="426" w:right="543"/>
        <w:contextualSpacing/>
        <w:jc w:val="center"/>
        <w:rPr>
          <w:rFonts w:cs="Arial"/>
        </w:rPr>
      </w:pPr>
      <w:r>
        <w:t>Памятка по основаниям для требования компенсации</w:t>
      </w:r>
    </w:p>
    <w:p w:rsidR="00635F03" w:rsidRPr="004E79CF" w:rsidRDefault="00635F03" w:rsidP="00E656EE">
      <w:pPr>
        <w:pStyle w:val="berschrift2"/>
        <w:spacing w:line="216" w:lineRule="auto"/>
        <w:ind w:left="426" w:right="543"/>
        <w:contextualSpacing/>
        <w:jc w:val="center"/>
        <w:rPr>
          <w:rFonts w:cs="Arial"/>
        </w:rPr>
      </w:pPr>
      <w:r>
        <w:t>расходов на проезд школьников</w:t>
      </w:r>
    </w:p>
    <w:p w:rsidR="00635F03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4E79CF" w:rsidRPr="004E79CF" w:rsidRDefault="004E79CF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685"/>
        <w:contextualSpacing/>
        <w:rPr>
          <w:rFonts w:ascii="Verdana" w:hAnsi="Verdana" w:cs="Arial"/>
        </w:rPr>
      </w:pPr>
      <w:r>
        <w:rPr>
          <w:rFonts w:ascii="Verdana" w:hAnsi="Verdana"/>
        </w:rPr>
        <w:t>Ганзейский город Херфорд имеет обязательства по содержанию учебных заведений и в соответствии с Положением о компенсации расходов на проезд школьников земли Северный Рейн-Вестфалия принимает на себя расходы на проезд школьников до школы при наличии определенных оснований.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 xml:space="preserve">Как правило, это происходит путем выдачи месячных </w:t>
      </w:r>
      <w:r>
        <w:rPr>
          <w:rFonts w:ascii="Verdana" w:hAnsi="Verdana"/>
          <w:bCs/>
        </w:rPr>
        <w:t>школьных проездных билетов</w:t>
      </w:r>
      <w:r>
        <w:rPr>
          <w:rFonts w:ascii="Verdana" w:hAnsi="Verdana"/>
        </w:rPr>
        <w:t>, дающих право проезда на местном общественном транспорте.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</w:rPr>
      </w:pPr>
      <w:r>
        <w:rPr>
          <w:rFonts w:ascii="Verdana" w:hAnsi="Verdana"/>
        </w:rPr>
        <w:t xml:space="preserve">При использовании частных транспортных средств (в том числе при объединении нескольких лиц в группы для совместных поездок) возможна выплата </w:t>
      </w:r>
      <w:r>
        <w:rPr>
          <w:rFonts w:ascii="Verdana" w:hAnsi="Verdana"/>
          <w:bCs/>
        </w:rPr>
        <w:t>компенсации за проезд по маршруту</w:t>
      </w:r>
      <w:r>
        <w:rPr>
          <w:rFonts w:ascii="Verdana" w:hAnsi="Verdana"/>
        </w:rPr>
        <w:t xml:space="preserve"> (по километражу) в том случае, если при этом, кроме прочего, пересекается установленная граница отдаления школы и не используется школьный проездной билет. Размер такой компенсации не должен превышать </w:t>
      </w:r>
      <w:r>
        <w:rPr>
          <w:rFonts w:ascii="Verdana" w:hAnsi="Verdana"/>
          <w:bCs/>
        </w:rPr>
        <w:t>максимальную стоимость месячного школьного проездного билета (в наст. время 56,90 евро в районе Херфорда).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  <w:iCs/>
          <w:u w:val="single"/>
        </w:rPr>
      </w:pPr>
      <w:r>
        <w:rPr>
          <w:rFonts w:ascii="Verdana" w:hAnsi="Verdana"/>
          <w:b/>
          <w:bCs/>
          <w:iCs/>
          <w:u w:val="single"/>
        </w:rPr>
        <w:t>Основания для требования компенсации: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  <w:iCs/>
          <w:u w:val="single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 xml:space="preserve">В соответствии с Положением о компенсации расходов на проезд школьников основание для компенсации появляется в том случае, если расстояние до </w:t>
      </w:r>
      <w:r>
        <w:rPr>
          <w:rFonts w:ascii="Verdana" w:hAnsi="Verdana"/>
          <w:bCs/>
        </w:rPr>
        <w:t>ближайшей школы соответствующей формы обучения</w:t>
      </w:r>
      <w:r>
        <w:rPr>
          <w:rFonts w:ascii="Verdana" w:hAnsi="Verdana"/>
        </w:rPr>
        <w:t xml:space="preserve"> превышает следующие значения: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</w:rPr>
        <w:t>- начальная школа</w:t>
      </w:r>
      <w:r>
        <w:rPr>
          <w:rFonts w:ascii="Verdana" w:hAnsi="Verdana"/>
          <w:b/>
          <w:bCs/>
        </w:rPr>
        <w:tab/>
        <w:t>(классы 1–4)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CD7092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>больше 2 км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</w:rPr>
        <w:t>- средняя школа I</w:t>
      </w:r>
      <w:r>
        <w:rPr>
          <w:rFonts w:ascii="Verdana" w:hAnsi="Verdana"/>
          <w:b/>
          <w:bCs/>
        </w:rPr>
        <w:tab/>
        <w:t>(классы 5–10)</w:t>
      </w:r>
      <w:r>
        <w:rPr>
          <w:rFonts w:ascii="Verdana" w:hAnsi="Verdana"/>
          <w:b/>
          <w:bCs/>
        </w:rPr>
        <w:tab/>
      </w:r>
      <w:r w:rsidR="00CD7092">
        <w:rPr>
          <w:rFonts w:ascii="Verdana" w:hAnsi="Verdana"/>
          <w:b/>
          <w:bCs/>
        </w:rPr>
        <w:tab/>
      </w:r>
      <w:r w:rsidR="00CD7092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>больше 3,5 км</w:t>
      </w:r>
    </w:p>
    <w:p w:rsidR="00635F03" w:rsidRPr="004E79CF" w:rsidRDefault="00635F03" w:rsidP="00E656EE">
      <w:pPr>
        <w:spacing w:line="216" w:lineRule="auto"/>
        <w:ind w:left="567" w:right="543" w:hanging="141"/>
        <w:contextualSpacing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</w:rPr>
        <w:t>- средняя школа II</w:t>
      </w:r>
      <w:r>
        <w:rPr>
          <w:rFonts w:ascii="Verdana" w:hAnsi="Verdana"/>
          <w:b/>
          <w:bCs/>
        </w:rPr>
        <w:tab/>
        <w:t>(классы 11–13)</w:t>
      </w:r>
      <w:r>
        <w:rPr>
          <w:rFonts w:ascii="Verdana" w:hAnsi="Verdana"/>
          <w:b/>
          <w:bCs/>
        </w:rPr>
        <w:tab/>
      </w:r>
      <w:r w:rsidR="00CD7092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>больше 5 км</w:t>
      </w:r>
      <w:r>
        <w:rPr>
          <w:rFonts w:ascii="Verdana" w:hAnsi="Verdana"/>
          <w:b/>
          <w:bCs/>
        </w:rPr>
        <w:br/>
        <w:t>(в гимназиях с 2012/2013 классы 11–12)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</w:rPr>
      </w:pPr>
      <w:r>
        <w:rPr>
          <w:rFonts w:ascii="Verdana" w:hAnsi="Verdana"/>
        </w:rPr>
        <w:t xml:space="preserve">При этом необходимо учитывать, что исходить всегда следует из ближайшей школы выбранной формы обучения при наличии в ней мест, даже если ребенок посещает более отдаленную школу. 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Если жестко определены зоны приписки к конкретной школе, то согласно постановлению ближайшей школой считается та, в зоне приписк</w:t>
      </w:r>
      <w:r w:rsidR="00CD7092">
        <w:rPr>
          <w:rFonts w:ascii="Verdana" w:hAnsi="Verdana"/>
        </w:rPr>
        <w:t>и</w:t>
      </w:r>
      <w:r>
        <w:rPr>
          <w:rFonts w:ascii="Verdana" w:hAnsi="Verdana"/>
        </w:rPr>
        <w:t xml:space="preserve"> к которой проживает ребенок. </w:t>
      </w:r>
      <w:r>
        <w:rPr>
          <w:rFonts w:ascii="Verdana" w:hAnsi="Verdana"/>
          <w:bCs/>
        </w:rPr>
        <w:t>Обращаем внимание на то, что при этом не играют роли последовательность уровней владения иностранным языком и программа выбранной школы. Решающее значение имеет только форма обучения.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 xml:space="preserve">За основу для расчета расстояния до ближайшей школы берется </w:t>
      </w:r>
      <w:r>
        <w:rPr>
          <w:rFonts w:ascii="Verdana" w:hAnsi="Verdana"/>
          <w:bCs/>
        </w:rPr>
        <w:t xml:space="preserve">кратчайший </w:t>
      </w:r>
      <w:r>
        <w:rPr>
          <w:rFonts w:ascii="Verdana" w:hAnsi="Verdana"/>
        </w:rPr>
        <w:t xml:space="preserve">приемлемый пешеходный маршрут. Он рассчитывается </w:t>
      </w:r>
      <w:r>
        <w:rPr>
          <w:rFonts w:ascii="Verdana" w:hAnsi="Verdana"/>
          <w:bCs/>
        </w:rPr>
        <w:lastRenderedPageBreak/>
        <w:t>официально</w:t>
      </w:r>
      <w:r>
        <w:rPr>
          <w:rFonts w:ascii="Verdana" w:hAnsi="Verdana"/>
        </w:rPr>
        <w:t xml:space="preserve"> и при определенных обстоятельствах может отличаться от прочих используемых маршрутов на легковом автомобиле. 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E656EE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 xml:space="preserve">Если указанные выше диапазоны отдаленности школы не достигаются, основание для требования компенсации расходов на школьный проездной билет </w:t>
      </w:r>
      <w:r>
        <w:rPr>
          <w:rFonts w:ascii="Verdana" w:hAnsi="Verdana"/>
          <w:bCs/>
        </w:rPr>
        <w:t>отсутствует</w:t>
      </w:r>
      <w:r>
        <w:rPr>
          <w:rFonts w:ascii="Verdana" w:hAnsi="Verdana"/>
        </w:rPr>
        <w:t>.</w:t>
      </w:r>
      <w:r w:rsidR="00E656EE">
        <w:rPr>
          <w:rFonts w:ascii="Verdana" w:hAnsi="Verdana" w:cs="Arial"/>
        </w:rPr>
        <w:br w:type="page"/>
      </w:r>
    </w:p>
    <w:p w:rsidR="004E79CF" w:rsidRPr="00E656EE" w:rsidRDefault="004E79CF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Исключения: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Cs/>
        </w:rPr>
      </w:pPr>
      <w:r>
        <w:rPr>
          <w:rFonts w:ascii="Verdana" w:hAnsi="Verdana"/>
        </w:rPr>
        <w:t xml:space="preserve">Исключением для наличия оснований для компенсации расходов на проезд школьника является ситуация, когда ребенок не может самостоятельно добираться до школы в силу </w:t>
      </w:r>
      <w:r>
        <w:rPr>
          <w:rFonts w:ascii="Verdana" w:hAnsi="Verdana"/>
          <w:bCs/>
        </w:rPr>
        <w:t>не являющихся временными ограничений его физических возможностей</w:t>
      </w:r>
      <w:r>
        <w:rPr>
          <w:rFonts w:ascii="Verdana" w:hAnsi="Verdana"/>
        </w:rPr>
        <w:t xml:space="preserve">. </w:t>
      </w:r>
      <w:r>
        <w:rPr>
          <w:rFonts w:ascii="Verdana" w:hAnsi="Verdana"/>
          <w:bCs/>
        </w:rPr>
        <w:t>Не являющимся временным ограничением физических возможностей считается ограничение, которое длится более 8 недель.</w:t>
      </w:r>
    </w:p>
    <w:p w:rsidR="00726AC4" w:rsidRDefault="00726AC4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 xml:space="preserve">В таком случае необходимо предоставить </w:t>
      </w:r>
      <w:r>
        <w:rPr>
          <w:rFonts w:ascii="Verdana" w:hAnsi="Verdana"/>
          <w:bCs/>
        </w:rPr>
        <w:t>медицинскую справку,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в которой разъясняются </w:t>
      </w:r>
      <w:r>
        <w:rPr>
          <w:rFonts w:ascii="Verdana" w:hAnsi="Verdana"/>
          <w:b/>
          <w:bCs/>
        </w:rPr>
        <w:t>продолжительность</w:t>
      </w:r>
      <w:r>
        <w:rPr>
          <w:rFonts w:ascii="Verdana" w:hAnsi="Verdana"/>
          <w:b/>
        </w:rPr>
        <w:t xml:space="preserve"> и </w:t>
      </w:r>
      <w:r>
        <w:rPr>
          <w:rFonts w:ascii="Verdana" w:hAnsi="Verdana"/>
          <w:b/>
          <w:bCs/>
        </w:rPr>
        <w:t xml:space="preserve">вид ограничения физических возможностей. </w:t>
      </w:r>
      <w:r>
        <w:rPr>
          <w:rFonts w:ascii="Verdana" w:hAnsi="Verdana"/>
        </w:rPr>
        <w:t xml:space="preserve">Помимо этого, необходимо учитывать, что в таком случае </w:t>
      </w:r>
      <w:r>
        <w:rPr>
          <w:rFonts w:ascii="Verdana" w:hAnsi="Verdana"/>
          <w:bCs/>
        </w:rPr>
        <w:t>строго необходимо</w:t>
      </w:r>
      <w:r>
        <w:rPr>
          <w:rFonts w:ascii="Verdana" w:hAnsi="Verdana"/>
        </w:rPr>
        <w:t xml:space="preserve"> использовать транспортное средство. Если период ограничения физических возможностей превышает длительность учебного года или это ограничение является длительным, то </w:t>
      </w:r>
      <w:r>
        <w:rPr>
          <w:rFonts w:ascii="Verdana" w:hAnsi="Verdana"/>
          <w:bCs/>
        </w:rPr>
        <w:t>медицинскую справку</w:t>
      </w:r>
      <w:r>
        <w:rPr>
          <w:rFonts w:ascii="Verdana" w:hAnsi="Verdana"/>
        </w:rPr>
        <w:t xml:space="preserve"> необходимо предоставлять заново </w:t>
      </w:r>
      <w:r>
        <w:rPr>
          <w:rFonts w:ascii="Verdana" w:hAnsi="Verdana"/>
          <w:bCs/>
        </w:rPr>
        <w:t>каждый учебный год</w:t>
      </w:r>
      <w:r>
        <w:rPr>
          <w:rFonts w:ascii="Verdana" w:hAnsi="Verdana"/>
        </w:rPr>
        <w:t xml:space="preserve">. Обратите внимание на правильную форму бланка </w:t>
      </w:r>
      <w:r>
        <w:rPr>
          <w:rFonts w:ascii="Verdana" w:hAnsi="Verdana"/>
          <w:bCs/>
        </w:rPr>
        <w:t>«врачебного заключения»</w:t>
      </w:r>
      <w:r>
        <w:rPr>
          <w:rFonts w:ascii="Verdana" w:hAnsi="Verdana"/>
        </w:rPr>
        <w:t xml:space="preserve">. Вы сможете получить его в школьном секретариате. 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5" w:right="544"/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Процедура (как подать заявление):</w:t>
      </w:r>
    </w:p>
    <w:p w:rsidR="00635F03" w:rsidRPr="004E79CF" w:rsidRDefault="00635F03" w:rsidP="00E656EE">
      <w:pPr>
        <w:spacing w:line="216" w:lineRule="auto"/>
        <w:ind w:left="425" w:right="544"/>
        <w:rPr>
          <w:rFonts w:ascii="Verdana" w:hAnsi="Verdana" w:cs="Arial"/>
          <w:b/>
          <w:bCs/>
          <w:u w:val="single"/>
        </w:rPr>
      </w:pPr>
    </w:p>
    <w:p w:rsidR="00635F03" w:rsidRDefault="00635F03" w:rsidP="00E656EE">
      <w:pPr>
        <w:numPr>
          <w:ilvl w:val="0"/>
          <w:numId w:val="4"/>
        </w:numPr>
        <w:spacing w:line="216" w:lineRule="auto"/>
        <w:ind w:left="709" w:right="544" w:hanging="283"/>
        <w:rPr>
          <w:rFonts w:ascii="Verdana" w:hAnsi="Verdana" w:cs="Arial"/>
          <w:bCs/>
        </w:rPr>
      </w:pPr>
      <w:r>
        <w:rPr>
          <w:rFonts w:ascii="Verdana" w:hAnsi="Verdana"/>
          <w:bCs/>
        </w:rPr>
        <w:t>все бланки заявлений вы можете получить в школьной канцелярии, некоторые из них можно найти на веб-сайте ганзейского города Херфорд;</w:t>
      </w:r>
    </w:p>
    <w:p w:rsidR="00726AC4" w:rsidRPr="004E79CF" w:rsidRDefault="00726AC4" w:rsidP="00E656EE">
      <w:pPr>
        <w:spacing w:line="216" w:lineRule="auto"/>
        <w:ind w:left="426" w:right="544"/>
        <w:rPr>
          <w:rFonts w:ascii="Verdana" w:hAnsi="Verdana" w:cs="Arial"/>
          <w:bCs/>
        </w:rPr>
      </w:pPr>
    </w:p>
    <w:p w:rsidR="00635F03" w:rsidRDefault="00635F03" w:rsidP="00E656EE">
      <w:pPr>
        <w:numPr>
          <w:ilvl w:val="0"/>
          <w:numId w:val="4"/>
        </w:numPr>
        <w:spacing w:line="216" w:lineRule="auto"/>
        <w:ind w:left="709" w:right="544" w:hanging="283"/>
        <w:rPr>
          <w:rFonts w:ascii="Verdana" w:hAnsi="Verdana" w:cs="Arial"/>
          <w:bCs/>
        </w:rPr>
      </w:pPr>
      <w:r>
        <w:rPr>
          <w:rFonts w:ascii="Verdana" w:hAnsi="Verdana"/>
          <w:bCs/>
        </w:rPr>
        <w:t>полностью заполненное заявление необходимо отнести в школьную канцелярию;</w:t>
      </w:r>
    </w:p>
    <w:p w:rsidR="00726AC4" w:rsidRPr="004E79CF" w:rsidRDefault="00726AC4" w:rsidP="00E656EE">
      <w:pPr>
        <w:spacing w:line="216" w:lineRule="auto"/>
        <w:ind w:left="426" w:right="544"/>
        <w:rPr>
          <w:rFonts w:ascii="Verdana" w:hAnsi="Verdana" w:cs="Arial"/>
          <w:bCs/>
        </w:rPr>
      </w:pPr>
    </w:p>
    <w:p w:rsidR="00635F03" w:rsidRDefault="00635F03" w:rsidP="00E656EE">
      <w:pPr>
        <w:numPr>
          <w:ilvl w:val="0"/>
          <w:numId w:val="4"/>
        </w:numPr>
        <w:spacing w:line="216" w:lineRule="auto"/>
        <w:ind w:left="709" w:right="544" w:hanging="283"/>
        <w:rPr>
          <w:rFonts w:ascii="Verdana" w:hAnsi="Verdana" w:cs="Arial"/>
          <w:bCs/>
        </w:rPr>
      </w:pPr>
      <w:r>
        <w:rPr>
          <w:rFonts w:ascii="Verdana" w:hAnsi="Verdana"/>
          <w:bCs/>
        </w:rPr>
        <w:t>проверкой заявления занимается Отдел образования и спорта ганзейского города Херфорд;</w:t>
      </w:r>
    </w:p>
    <w:p w:rsidR="00726AC4" w:rsidRPr="004E79CF" w:rsidRDefault="00726AC4" w:rsidP="00E656EE">
      <w:pPr>
        <w:spacing w:line="216" w:lineRule="auto"/>
        <w:ind w:left="425" w:right="544" w:firstLine="1"/>
        <w:rPr>
          <w:rFonts w:ascii="Verdana" w:hAnsi="Verdana" w:cs="Arial"/>
          <w:bCs/>
        </w:rPr>
      </w:pPr>
    </w:p>
    <w:p w:rsidR="00635F03" w:rsidRPr="004E79CF" w:rsidRDefault="00635F03" w:rsidP="00E656EE">
      <w:pPr>
        <w:numPr>
          <w:ilvl w:val="0"/>
          <w:numId w:val="4"/>
        </w:numPr>
        <w:spacing w:line="216" w:lineRule="auto"/>
        <w:ind w:left="425" w:right="544" w:firstLine="1"/>
        <w:rPr>
          <w:rFonts w:ascii="Verdana" w:hAnsi="Verdana" w:cs="Arial"/>
          <w:bCs/>
        </w:rPr>
      </w:pPr>
      <w:r>
        <w:rPr>
          <w:rFonts w:ascii="Verdana" w:hAnsi="Verdana"/>
          <w:bCs/>
        </w:rPr>
        <w:t>при наличии оснований для требования компенсации проезда:</w:t>
      </w:r>
    </w:p>
    <w:p w:rsidR="00635F03" w:rsidRPr="004E79CF" w:rsidRDefault="00635F03" w:rsidP="00E656EE">
      <w:pPr>
        <w:spacing w:line="216" w:lineRule="auto"/>
        <w:ind w:left="425" w:right="544" w:firstLine="1"/>
        <w:rPr>
          <w:rFonts w:ascii="Verdana" w:hAnsi="Verdana" w:cs="Arial"/>
          <w:bCs/>
        </w:rPr>
      </w:pPr>
    </w:p>
    <w:p w:rsidR="00726AC4" w:rsidRDefault="00635F03" w:rsidP="00E656EE">
      <w:pPr>
        <w:numPr>
          <w:ilvl w:val="0"/>
          <w:numId w:val="5"/>
        </w:numPr>
        <w:tabs>
          <w:tab w:val="clear" w:pos="720"/>
          <w:tab w:val="left" w:pos="993"/>
        </w:tabs>
        <w:spacing w:line="216" w:lineRule="auto"/>
        <w:ind w:left="993" w:right="544" w:hanging="284"/>
        <w:rPr>
          <w:rFonts w:ascii="Verdana" w:hAnsi="Verdana" w:cs="Arial"/>
          <w:bCs/>
        </w:rPr>
      </w:pPr>
      <w:r>
        <w:rPr>
          <w:rFonts w:ascii="Verdana" w:hAnsi="Verdana"/>
          <w:bCs/>
        </w:rPr>
        <w:t>ваш ребенок получает школьные проездные билеты в канцелярии школы;</w:t>
      </w:r>
    </w:p>
    <w:p w:rsidR="00726AC4" w:rsidRDefault="00726AC4" w:rsidP="00E656EE">
      <w:pPr>
        <w:tabs>
          <w:tab w:val="left" w:pos="993"/>
        </w:tabs>
        <w:spacing w:line="216" w:lineRule="auto"/>
        <w:ind w:left="709" w:right="544"/>
        <w:rPr>
          <w:rFonts w:ascii="Verdana" w:hAnsi="Verdana" w:cs="Arial"/>
          <w:bCs/>
        </w:rPr>
      </w:pPr>
    </w:p>
    <w:p w:rsidR="00635F03" w:rsidRPr="00726AC4" w:rsidRDefault="00635F03" w:rsidP="00E656EE">
      <w:pPr>
        <w:numPr>
          <w:ilvl w:val="0"/>
          <w:numId w:val="5"/>
        </w:numPr>
        <w:tabs>
          <w:tab w:val="clear" w:pos="720"/>
          <w:tab w:val="num" w:pos="993"/>
        </w:tabs>
        <w:spacing w:line="216" w:lineRule="auto"/>
        <w:ind w:left="993" w:right="543" w:hanging="284"/>
        <w:rPr>
          <w:rFonts w:ascii="Verdana" w:hAnsi="Verdana" w:cs="Arial"/>
          <w:bCs/>
        </w:rPr>
      </w:pPr>
      <w:r>
        <w:rPr>
          <w:rFonts w:ascii="Verdana" w:hAnsi="Verdana"/>
          <w:bCs/>
        </w:rPr>
        <w:t xml:space="preserve">в уже начавшемся учебном году (в случае переезда, смены школы и т. п.) билеты заказываются, а на переходный период вашему ребенку выдается т. н. </w:t>
      </w:r>
      <w:r>
        <w:rPr>
          <w:rFonts w:ascii="Verdana" w:hAnsi="Verdana"/>
          <w:bCs/>
          <w:iCs/>
        </w:rPr>
        <w:t>временная карта на проезд до школы</w:t>
      </w:r>
      <w:r>
        <w:rPr>
          <w:rFonts w:ascii="Verdana" w:hAnsi="Verdana"/>
          <w:bCs/>
        </w:rPr>
        <w:t>, которую по истечению периода необходимо сдать обратно в канцелярию школы (период использования составляет 7 дней, в случае утраты взимается компенсация в размере 40 евро);</w:t>
      </w:r>
    </w:p>
    <w:p w:rsidR="00635F03" w:rsidRPr="004E79CF" w:rsidRDefault="00635F03" w:rsidP="00E656EE">
      <w:pPr>
        <w:spacing w:line="216" w:lineRule="auto"/>
        <w:ind w:left="709" w:right="544" w:hanging="282"/>
        <w:rPr>
          <w:rFonts w:ascii="Verdana" w:hAnsi="Verdana" w:cs="Arial"/>
          <w:bCs/>
        </w:rPr>
      </w:pPr>
    </w:p>
    <w:p w:rsidR="00635F03" w:rsidRPr="004E79CF" w:rsidRDefault="00635F03" w:rsidP="00E656EE">
      <w:pPr>
        <w:numPr>
          <w:ilvl w:val="0"/>
          <w:numId w:val="4"/>
        </w:numPr>
        <w:spacing w:line="216" w:lineRule="auto"/>
        <w:ind w:left="709" w:right="544" w:hanging="283"/>
        <w:rPr>
          <w:rFonts w:ascii="Verdana" w:hAnsi="Verdana" w:cs="Arial"/>
          <w:bCs/>
        </w:rPr>
      </w:pPr>
      <w:r>
        <w:rPr>
          <w:rFonts w:ascii="Verdana" w:hAnsi="Verdana"/>
          <w:bCs/>
        </w:rPr>
        <w:t>при отсутствии оснований для требования компенсации проезда вы получаете письменное решение об отклонении заявки.</w:t>
      </w:r>
    </w:p>
    <w:p w:rsidR="00635F03" w:rsidRPr="004E79CF" w:rsidRDefault="00635F03" w:rsidP="00E656EE">
      <w:pPr>
        <w:spacing w:line="216" w:lineRule="auto"/>
        <w:ind w:left="425" w:right="544" w:firstLine="1"/>
        <w:rPr>
          <w:rFonts w:ascii="Verdana" w:hAnsi="Verdana" w:cs="Arial"/>
          <w:bCs/>
        </w:rPr>
      </w:pPr>
    </w:p>
    <w:p w:rsidR="00726AC4" w:rsidRDefault="00726AC4" w:rsidP="00E656EE">
      <w:pPr>
        <w:spacing w:line="216" w:lineRule="auto"/>
        <w:ind w:left="426" w:right="543"/>
        <w:contextualSpacing/>
        <w:rPr>
          <w:rFonts w:ascii="Verdana" w:hAnsi="Verdana"/>
          <w:b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Компенсация расходов на проезд: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/>
        </w:rPr>
      </w:pPr>
    </w:p>
    <w:p w:rsidR="00635F03" w:rsidRDefault="00635F03" w:rsidP="00E656EE">
      <w:pPr>
        <w:pStyle w:val="Listenabsatz"/>
        <w:numPr>
          <w:ilvl w:val="0"/>
          <w:numId w:val="6"/>
        </w:numPr>
        <w:spacing w:line="216" w:lineRule="auto"/>
        <w:ind w:left="426" w:right="543" w:firstLine="0"/>
        <w:rPr>
          <w:rFonts w:ascii="Verdana" w:hAnsi="Verdana"/>
        </w:rPr>
      </w:pPr>
      <w:r>
        <w:rPr>
          <w:rFonts w:ascii="Verdana" w:hAnsi="Verdana"/>
        </w:rPr>
        <w:t>Расходы на проезд компенсируются только задним числом</w:t>
      </w:r>
    </w:p>
    <w:p w:rsidR="00726AC4" w:rsidRPr="004E79CF" w:rsidRDefault="00726AC4" w:rsidP="00E656EE">
      <w:pPr>
        <w:pStyle w:val="Listenabsatz"/>
        <w:spacing w:line="216" w:lineRule="auto"/>
        <w:ind w:left="426" w:right="543"/>
        <w:rPr>
          <w:rFonts w:ascii="Verdana" w:hAnsi="Verdana"/>
        </w:rPr>
      </w:pPr>
    </w:p>
    <w:p w:rsidR="00635F03" w:rsidRPr="004E79CF" w:rsidRDefault="00635F03" w:rsidP="00E656EE">
      <w:pPr>
        <w:pStyle w:val="Listenabsatz"/>
        <w:numPr>
          <w:ilvl w:val="0"/>
          <w:numId w:val="6"/>
        </w:numPr>
        <w:spacing w:line="216" w:lineRule="auto"/>
        <w:ind w:left="426" w:right="543" w:firstLine="0"/>
        <w:rPr>
          <w:rFonts w:ascii="Verdana" w:hAnsi="Verdana"/>
        </w:rPr>
      </w:pPr>
      <w:r>
        <w:rPr>
          <w:rFonts w:ascii="Verdana" w:hAnsi="Verdana"/>
        </w:rPr>
        <w:t>Заявление на компенсацию подается в школьный секретариат</w:t>
      </w:r>
    </w:p>
    <w:p w:rsidR="00726AC4" w:rsidRDefault="00726AC4" w:rsidP="00E656EE">
      <w:pPr>
        <w:pStyle w:val="Listenabsatz"/>
        <w:spacing w:line="216" w:lineRule="auto"/>
        <w:ind w:left="426" w:right="543"/>
        <w:rPr>
          <w:rFonts w:ascii="Verdana" w:hAnsi="Verdana"/>
        </w:rPr>
      </w:pPr>
    </w:p>
    <w:p w:rsidR="00635F03" w:rsidRDefault="00635F03" w:rsidP="00E656EE">
      <w:pPr>
        <w:pStyle w:val="Listenabsatz"/>
        <w:numPr>
          <w:ilvl w:val="0"/>
          <w:numId w:val="6"/>
        </w:numPr>
        <w:spacing w:line="216" w:lineRule="auto"/>
        <w:ind w:left="709" w:right="543" w:hanging="283"/>
        <w:rPr>
          <w:rFonts w:ascii="Verdana" w:hAnsi="Verdana"/>
        </w:rPr>
      </w:pPr>
      <w:r>
        <w:rPr>
          <w:rFonts w:ascii="Verdana" w:hAnsi="Verdana"/>
        </w:rPr>
        <w:lastRenderedPageBreak/>
        <w:t>Билеты необходимо наклеить на лист формата А4, компенсируется стоимость только предоставленных билетов</w:t>
      </w:r>
    </w:p>
    <w:p w:rsidR="00726AC4" w:rsidRPr="004E79CF" w:rsidRDefault="00726AC4" w:rsidP="00E656EE">
      <w:pPr>
        <w:pStyle w:val="Listenabsatz"/>
        <w:spacing w:line="216" w:lineRule="auto"/>
        <w:ind w:left="709" w:right="543"/>
        <w:rPr>
          <w:rFonts w:ascii="Verdana" w:hAnsi="Verdana"/>
        </w:rPr>
      </w:pPr>
    </w:p>
    <w:p w:rsidR="00635F03" w:rsidRPr="004E79CF" w:rsidRDefault="00635F03" w:rsidP="00E656EE">
      <w:pPr>
        <w:pStyle w:val="Listenabsatz"/>
        <w:numPr>
          <w:ilvl w:val="0"/>
          <w:numId w:val="6"/>
        </w:numPr>
        <w:spacing w:line="216" w:lineRule="auto"/>
        <w:ind w:left="709" w:right="543" w:hanging="283"/>
        <w:rPr>
          <w:rFonts w:ascii="Verdana" w:hAnsi="Verdana"/>
        </w:rPr>
      </w:pPr>
      <w:r>
        <w:rPr>
          <w:rFonts w:ascii="Verdana" w:hAnsi="Verdana"/>
        </w:rPr>
        <w:t>При использовании легкового автомобиля или велосипеда необходимо четко указывать, в какие дни использовались эти виды транспорта</w:t>
      </w:r>
    </w:p>
    <w:p w:rsidR="004E79CF" w:rsidRDefault="004E79CF" w:rsidP="00E656EE">
      <w:pPr>
        <w:pStyle w:val="Textkrper3"/>
        <w:spacing w:line="216" w:lineRule="auto"/>
        <w:ind w:left="426" w:right="543"/>
        <w:contextualSpacing/>
        <w:rPr>
          <w:rFonts w:ascii="Verdana" w:hAnsi="Verdana"/>
          <w:sz w:val="24"/>
          <w:szCs w:val="24"/>
        </w:rPr>
      </w:pPr>
    </w:p>
    <w:p w:rsidR="00726AC4" w:rsidRDefault="00726AC4" w:rsidP="00E656EE">
      <w:pPr>
        <w:pStyle w:val="Textkrper3"/>
        <w:spacing w:line="216" w:lineRule="auto"/>
        <w:ind w:left="426" w:right="543"/>
        <w:contextualSpacing/>
        <w:rPr>
          <w:rFonts w:ascii="Verdana" w:hAnsi="Verdana"/>
          <w:sz w:val="24"/>
          <w:szCs w:val="24"/>
        </w:rPr>
      </w:pPr>
    </w:p>
    <w:p w:rsidR="00635F03" w:rsidRPr="004E79CF" w:rsidRDefault="00635F03" w:rsidP="00E656EE">
      <w:pPr>
        <w:pStyle w:val="Textkrper3"/>
        <w:spacing w:line="216" w:lineRule="auto"/>
        <w:ind w:left="426" w:right="543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Если у вас есть вопросы, касающиеся компенсации расходов на проезд школьникам, вы можете обратиться в Отдел образования и спорта города Херфорд.</w:t>
      </w:r>
    </w:p>
    <w:p w:rsidR="00635F03" w:rsidRPr="004E79CF" w:rsidRDefault="00635F03" w:rsidP="00E656EE">
      <w:pPr>
        <w:pStyle w:val="Textkrper3"/>
        <w:spacing w:line="216" w:lineRule="auto"/>
        <w:ind w:left="426" w:right="543"/>
        <w:contextualSpacing/>
        <w:rPr>
          <w:rFonts w:ascii="Verdana" w:hAnsi="Verdana"/>
          <w:sz w:val="24"/>
          <w:szCs w:val="24"/>
        </w:rPr>
      </w:pPr>
    </w:p>
    <w:p w:rsidR="00635F03" w:rsidRPr="004E79CF" w:rsidRDefault="00635F03" w:rsidP="00E656EE">
      <w:pPr>
        <w:tabs>
          <w:tab w:val="left" w:pos="9498"/>
        </w:tabs>
        <w:spacing w:line="216" w:lineRule="auto"/>
        <w:ind w:left="426" w:right="543"/>
        <w:contextualSpacing/>
        <w:rPr>
          <w:rFonts w:ascii="Verdana" w:hAnsi="Verdana" w:cs="Arial"/>
          <w:bCs/>
        </w:rPr>
      </w:pPr>
      <w:r>
        <w:rPr>
          <w:rFonts w:ascii="Verdana" w:hAnsi="Verdana"/>
          <w:bCs/>
        </w:rPr>
        <w:t>Получите всю подробную информацию, чтобы в дальнейшем у вас не возникло дополнительных расходов, которые нельзя возместить.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  <w:bCs/>
        </w:rPr>
      </w:pPr>
    </w:p>
    <w:p w:rsidR="00726AC4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  <w:bCs/>
        </w:rPr>
        <w:t>Контактное лицо для получения справок по телефону:</w:t>
      </w:r>
      <w:r>
        <w:rPr>
          <w:rFonts w:ascii="Verdana" w:hAnsi="Verdana"/>
        </w:rPr>
        <w:t xml:space="preserve"> 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>г-н Крихель</w:t>
      </w:r>
      <w:r>
        <w:rPr>
          <w:rFonts w:ascii="Verdana" w:hAnsi="Verdana"/>
        </w:rPr>
        <w:tab/>
        <w:t xml:space="preserve">       Тел.: 05221/189-646 </w:t>
      </w: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</w:p>
    <w:p w:rsidR="00726AC4" w:rsidRPr="004E79CF" w:rsidRDefault="00726AC4" w:rsidP="00E656EE">
      <w:pPr>
        <w:spacing w:line="216" w:lineRule="auto"/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E656EE">
      <w:pPr>
        <w:spacing w:line="216" w:lineRule="auto"/>
        <w:ind w:left="426" w:right="543"/>
        <w:contextualSpacing/>
        <w:rPr>
          <w:rFonts w:ascii="Verdana" w:hAnsi="Verdana"/>
        </w:rPr>
      </w:pPr>
      <w:r>
        <w:rPr>
          <w:rFonts w:ascii="Verdana" w:hAnsi="Verdana"/>
        </w:rPr>
        <w:t xml:space="preserve">Информацию о видах проездных билетов от автобусного предприятия BVO вы можете получить на сайте </w:t>
      </w:r>
      <w:hyperlink r:id="rId9" w:history="1">
        <w:r>
          <w:rPr>
            <w:rStyle w:val="Hyperlink"/>
            <w:rFonts w:ascii="Verdana" w:hAnsi="Verdana"/>
            <w:bCs/>
            <w:i/>
            <w:iCs/>
          </w:rPr>
          <w:t>www.teutoowl.de</w:t>
        </w:r>
      </w:hyperlink>
      <w:r>
        <w:rPr>
          <w:rFonts w:ascii="Verdana" w:hAnsi="Verdana"/>
        </w:rPr>
        <w:t>.</w:t>
      </w:r>
    </w:p>
    <w:sectPr w:rsidR="00635F03" w:rsidRPr="004E79CF" w:rsidSect="00166F7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51" w:rsidRDefault="00131251">
      <w:r>
        <w:separator/>
      </w:r>
    </w:p>
  </w:endnote>
  <w:endnote w:type="continuationSeparator" w:id="0">
    <w:p w:rsidR="00131251" w:rsidRDefault="0013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46860"/>
      <w:docPartObj>
        <w:docPartGallery w:val="Page Numbers (Bottom of Page)"/>
        <w:docPartUnique/>
      </w:docPartObj>
    </w:sdtPr>
    <w:sdtEndPr/>
    <w:sdtContent>
      <w:p w:rsidR="004E79CF" w:rsidRDefault="004E7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93">
          <w:rPr>
            <w:noProof/>
          </w:rPr>
          <w:t>1</w:t>
        </w:r>
        <w:r>
          <w:fldChar w:fldCharType="end"/>
        </w:r>
      </w:p>
    </w:sdtContent>
  </w:sdt>
  <w:p w:rsidR="004E79CF" w:rsidRDefault="004E7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51" w:rsidRDefault="00131251">
      <w:r>
        <w:separator/>
      </w:r>
    </w:p>
  </w:footnote>
  <w:footnote w:type="continuationSeparator" w:id="0">
    <w:p w:rsidR="00131251" w:rsidRDefault="0013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9B"/>
    <w:multiLevelType w:val="hybridMultilevel"/>
    <w:tmpl w:val="3E00E5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51378"/>
    <w:multiLevelType w:val="hybridMultilevel"/>
    <w:tmpl w:val="98D8FDF4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065B"/>
    <w:multiLevelType w:val="hybridMultilevel"/>
    <w:tmpl w:val="D33AD788"/>
    <w:lvl w:ilvl="0" w:tplc="1F0A1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33CFA"/>
    <w:multiLevelType w:val="hybridMultilevel"/>
    <w:tmpl w:val="16868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96B"/>
    <w:multiLevelType w:val="hybridMultilevel"/>
    <w:tmpl w:val="38300E92"/>
    <w:lvl w:ilvl="0" w:tplc="60EC9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91F38"/>
    <w:multiLevelType w:val="hybridMultilevel"/>
    <w:tmpl w:val="94808EE8"/>
    <w:lvl w:ilvl="0" w:tplc="1AA21B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6"/>
    <w:rsid w:val="00007CE1"/>
    <w:rsid w:val="000B5003"/>
    <w:rsid w:val="000E16C9"/>
    <w:rsid w:val="00131251"/>
    <w:rsid w:val="00166F73"/>
    <w:rsid w:val="001B5D59"/>
    <w:rsid w:val="001C46AE"/>
    <w:rsid w:val="001D765C"/>
    <w:rsid w:val="00327162"/>
    <w:rsid w:val="00390FFF"/>
    <w:rsid w:val="00422821"/>
    <w:rsid w:val="00492449"/>
    <w:rsid w:val="004E79CF"/>
    <w:rsid w:val="005906B3"/>
    <w:rsid w:val="00613932"/>
    <w:rsid w:val="00635F03"/>
    <w:rsid w:val="00661688"/>
    <w:rsid w:val="00726AC4"/>
    <w:rsid w:val="007738A7"/>
    <w:rsid w:val="00786186"/>
    <w:rsid w:val="00807D92"/>
    <w:rsid w:val="00811057"/>
    <w:rsid w:val="00A82A87"/>
    <w:rsid w:val="00AC5926"/>
    <w:rsid w:val="00B44E41"/>
    <w:rsid w:val="00B74026"/>
    <w:rsid w:val="00BC2E21"/>
    <w:rsid w:val="00BE2890"/>
    <w:rsid w:val="00CD7092"/>
    <w:rsid w:val="00CE08B3"/>
    <w:rsid w:val="00DF37BA"/>
    <w:rsid w:val="00E656EE"/>
    <w:rsid w:val="00E7078C"/>
    <w:rsid w:val="00E745D6"/>
    <w:rsid w:val="00EB7082"/>
    <w:rsid w:val="00ED1363"/>
    <w:rsid w:val="00ED7E86"/>
    <w:rsid w:val="00F43C42"/>
    <w:rsid w:val="00F46AAF"/>
    <w:rsid w:val="00F6569E"/>
    <w:rsid w:val="00F72193"/>
    <w:rsid w:val="00F859E6"/>
    <w:rsid w:val="00FF1010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utoo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2019-11-12T15:24:00Z</dcterms:created>
  <dcterms:modified xsi:type="dcterms:W3CDTF">2019-11-12T15:24:00Z</dcterms:modified>
</cp:coreProperties>
</file>